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A058D" w14:textId="0CE66D7E" w:rsidR="00642837" w:rsidRPr="00642837" w:rsidRDefault="00642837" w:rsidP="00642837">
      <w:pPr>
        <w:jc w:val="center"/>
        <w:rPr>
          <w:rFonts w:ascii="Arial" w:hAnsi="Arial" w:cs="Arial"/>
          <w:b/>
          <w:bCs/>
        </w:rPr>
      </w:pPr>
      <w:r w:rsidRPr="00642837">
        <w:rPr>
          <w:rFonts w:ascii="Arial" w:hAnsi="Arial" w:cs="Arial"/>
          <w:b/>
          <w:bCs/>
        </w:rPr>
        <w:t>ANA PATY PERALTA EFICIENTA EL GASTO Y CERTIFICA FINANZAS SANAS EN BENITO JUÁREZ</w:t>
      </w:r>
    </w:p>
    <w:p w14:paraId="78C3E0BD" w14:textId="77777777" w:rsidR="00642837" w:rsidRPr="00642837" w:rsidRDefault="00642837" w:rsidP="00642837">
      <w:pPr>
        <w:jc w:val="both"/>
        <w:rPr>
          <w:rFonts w:ascii="Arial" w:hAnsi="Arial" w:cs="Arial"/>
        </w:rPr>
      </w:pPr>
    </w:p>
    <w:p w14:paraId="0D91AFDE" w14:textId="37152A4E" w:rsidR="00642837" w:rsidRPr="00642837" w:rsidRDefault="00642837" w:rsidP="00642837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642837">
        <w:rPr>
          <w:rFonts w:ascii="Arial" w:hAnsi="Arial" w:cs="Arial"/>
        </w:rPr>
        <w:t xml:space="preserve">La calificadora Fitch Ratings cambió la perspectiva de Negativa a Estable al municipio </w:t>
      </w:r>
    </w:p>
    <w:p w14:paraId="172C79A4" w14:textId="6427ED6D" w:rsidR="00642837" w:rsidRPr="00642837" w:rsidRDefault="00642837" w:rsidP="00642837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642837">
        <w:rPr>
          <w:rFonts w:ascii="Arial" w:hAnsi="Arial" w:cs="Arial"/>
        </w:rPr>
        <w:t>Ratificó la valoración de ´A+(</w:t>
      </w:r>
      <w:proofErr w:type="spellStart"/>
      <w:r w:rsidRPr="00642837">
        <w:rPr>
          <w:rFonts w:ascii="Arial" w:hAnsi="Arial" w:cs="Arial"/>
        </w:rPr>
        <w:t>mex</w:t>
      </w:r>
      <w:proofErr w:type="spellEnd"/>
      <w:r w:rsidRPr="00642837">
        <w:rPr>
          <w:rFonts w:ascii="Arial" w:hAnsi="Arial" w:cs="Arial"/>
        </w:rPr>
        <w:t>)</w:t>
      </w:r>
    </w:p>
    <w:p w14:paraId="204343B3" w14:textId="77777777" w:rsidR="00642837" w:rsidRPr="00642837" w:rsidRDefault="00642837" w:rsidP="00642837">
      <w:pPr>
        <w:jc w:val="both"/>
        <w:rPr>
          <w:rFonts w:ascii="Arial" w:hAnsi="Arial" w:cs="Arial"/>
        </w:rPr>
      </w:pPr>
    </w:p>
    <w:p w14:paraId="4F88E991" w14:textId="77777777" w:rsidR="00642837" w:rsidRPr="00642837" w:rsidRDefault="00642837" w:rsidP="00642837">
      <w:pPr>
        <w:jc w:val="both"/>
        <w:rPr>
          <w:rFonts w:ascii="Arial" w:hAnsi="Arial" w:cs="Arial"/>
        </w:rPr>
      </w:pPr>
      <w:r w:rsidRPr="00642837">
        <w:rPr>
          <w:rFonts w:ascii="Arial" w:hAnsi="Arial" w:cs="Arial"/>
          <w:b/>
          <w:bCs/>
        </w:rPr>
        <w:t>Cancún, Q. R., a 28 de septiembre de 2023</w:t>
      </w:r>
      <w:r w:rsidRPr="00642837">
        <w:rPr>
          <w:rFonts w:ascii="Arial" w:hAnsi="Arial" w:cs="Arial"/>
        </w:rPr>
        <w:t xml:space="preserve">.- “Tenemos muy buena recaudación y un gasto bien programado, vamos bien en nuestras finanzas y se está ejerciendo el recurso de manera más eficiente”, afirmó la </w:t>
      </w:r>
      <w:proofErr w:type="gramStart"/>
      <w:r w:rsidRPr="00642837">
        <w:rPr>
          <w:rFonts w:ascii="Arial" w:hAnsi="Arial" w:cs="Arial"/>
        </w:rPr>
        <w:t>Presidenta</w:t>
      </w:r>
      <w:proofErr w:type="gramEnd"/>
      <w:r w:rsidRPr="00642837">
        <w:rPr>
          <w:rFonts w:ascii="Arial" w:hAnsi="Arial" w:cs="Arial"/>
        </w:rPr>
        <w:t xml:space="preserve"> Municipal, Ana Paty Peralta, al dar a conocer la modificación a Estable que hizo Fitch Ratings en la perspectiva de la calificación nacional de largo plazo y ratificar la valoración de ´A+(</w:t>
      </w:r>
      <w:proofErr w:type="spellStart"/>
      <w:r w:rsidRPr="00642837">
        <w:rPr>
          <w:rFonts w:ascii="Arial" w:hAnsi="Arial" w:cs="Arial"/>
        </w:rPr>
        <w:t>mex</w:t>
      </w:r>
      <w:proofErr w:type="spellEnd"/>
      <w:r w:rsidRPr="00642837">
        <w:rPr>
          <w:rFonts w:ascii="Arial" w:hAnsi="Arial" w:cs="Arial"/>
        </w:rPr>
        <w:t xml:space="preserve">) para el municipio de Benito Juárez. </w:t>
      </w:r>
    </w:p>
    <w:p w14:paraId="52753AB6" w14:textId="77777777" w:rsidR="00642837" w:rsidRPr="00642837" w:rsidRDefault="00642837" w:rsidP="00642837">
      <w:pPr>
        <w:jc w:val="both"/>
        <w:rPr>
          <w:rFonts w:ascii="Arial" w:hAnsi="Arial" w:cs="Arial"/>
        </w:rPr>
      </w:pPr>
    </w:p>
    <w:p w14:paraId="765A4C8E" w14:textId="77777777" w:rsidR="00642837" w:rsidRPr="00642837" w:rsidRDefault="00642837" w:rsidP="00642837">
      <w:pPr>
        <w:jc w:val="both"/>
        <w:rPr>
          <w:rFonts w:ascii="Arial" w:hAnsi="Arial" w:cs="Arial"/>
        </w:rPr>
      </w:pPr>
      <w:r w:rsidRPr="00642837">
        <w:rPr>
          <w:rFonts w:ascii="Arial" w:hAnsi="Arial" w:cs="Arial"/>
        </w:rPr>
        <w:t xml:space="preserve">Con base en el informe emitido por parte de una de las principales agencias de calificación crediticias a nivel global, la </w:t>
      </w:r>
      <w:proofErr w:type="gramStart"/>
      <w:r w:rsidRPr="00642837">
        <w:rPr>
          <w:rFonts w:ascii="Arial" w:hAnsi="Arial" w:cs="Arial"/>
        </w:rPr>
        <w:t>Presidenta</w:t>
      </w:r>
      <w:proofErr w:type="gramEnd"/>
      <w:r w:rsidRPr="00642837">
        <w:rPr>
          <w:rFonts w:ascii="Arial" w:hAnsi="Arial" w:cs="Arial"/>
        </w:rPr>
        <w:t xml:space="preserve"> Municipal indicó que si bien antes estaba como Perspectiva Negativa por la afectación global de la pandemia por COVID-19, actualmente se nota una recuperación económica exitosa, gracias a varios factores. </w:t>
      </w:r>
    </w:p>
    <w:p w14:paraId="0137C7C5" w14:textId="77777777" w:rsidR="00642837" w:rsidRPr="00642837" w:rsidRDefault="00642837" w:rsidP="00642837">
      <w:pPr>
        <w:jc w:val="both"/>
        <w:rPr>
          <w:rFonts w:ascii="Arial" w:hAnsi="Arial" w:cs="Arial"/>
        </w:rPr>
      </w:pPr>
    </w:p>
    <w:p w14:paraId="53F77E7F" w14:textId="77777777" w:rsidR="00642837" w:rsidRPr="00642837" w:rsidRDefault="00642837" w:rsidP="00642837">
      <w:pPr>
        <w:jc w:val="both"/>
        <w:rPr>
          <w:rFonts w:ascii="Arial" w:hAnsi="Arial" w:cs="Arial"/>
        </w:rPr>
      </w:pPr>
      <w:r w:rsidRPr="00642837">
        <w:rPr>
          <w:rFonts w:ascii="Arial" w:hAnsi="Arial" w:cs="Arial"/>
        </w:rPr>
        <w:t xml:space="preserve">De acuerdo con la información de Fitch Ratings, se indicó que el cambio es gracias a la recuperación en el balance operativo en 2022 y el incremento observado a junio de este año en el ingreso operativo en </w:t>
      </w:r>
      <w:proofErr w:type="gramStart"/>
      <w:r w:rsidRPr="00642837">
        <w:rPr>
          <w:rFonts w:ascii="Arial" w:hAnsi="Arial" w:cs="Arial"/>
        </w:rPr>
        <w:t>la municipio</w:t>
      </w:r>
      <w:proofErr w:type="gramEnd"/>
      <w:r w:rsidRPr="00642837">
        <w:rPr>
          <w:rFonts w:ascii="Arial" w:hAnsi="Arial" w:cs="Arial"/>
        </w:rPr>
        <w:t xml:space="preserve">, lo cual es principalmente por el aumento en los derechos de saneamiento. </w:t>
      </w:r>
    </w:p>
    <w:p w14:paraId="58BCB53D" w14:textId="77777777" w:rsidR="00642837" w:rsidRPr="00642837" w:rsidRDefault="00642837" w:rsidP="00642837">
      <w:pPr>
        <w:jc w:val="both"/>
        <w:rPr>
          <w:rFonts w:ascii="Arial" w:hAnsi="Arial" w:cs="Arial"/>
        </w:rPr>
      </w:pPr>
    </w:p>
    <w:p w14:paraId="5A81C810" w14:textId="77777777" w:rsidR="00642837" w:rsidRPr="00642837" w:rsidRDefault="00642837" w:rsidP="00642837">
      <w:pPr>
        <w:jc w:val="both"/>
        <w:rPr>
          <w:rFonts w:ascii="Arial" w:hAnsi="Arial" w:cs="Arial"/>
        </w:rPr>
      </w:pPr>
      <w:r w:rsidRPr="00642837">
        <w:rPr>
          <w:rFonts w:ascii="Arial" w:hAnsi="Arial" w:cs="Arial"/>
        </w:rPr>
        <w:t xml:space="preserve">La calificadora también ubica a Benito Juárez con mayor preponderancia económica de Quintana Roo, al ser un municipio con un grado de marginación muy bajo y cuya economía está ligada estrechamente al sector terciario, muy concentrada al turismo, al ser uno de los destinos de playa más importantes del país que destaca a nivel internacional por su atracción considerable de turistas extranjeros. </w:t>
      </w:r>
    </w:p>
    <w:p w14:paraId="3FE50506" w14:textId="77777777" w:rsidR="00642837" w:rsidRPr="00642837" w:rsidRDefault="00642837" w:rsidP="00642837">
      <w:pPr>
        <w:jc w:val="both"/>
        <w:rPr>
          <w:rFonts w:ascii="Arial" w:hAnsi="Arial" w:cs="Arial"/>
        </w:rPr>
      </w:pPr>
    </w:p>
    <w:p w14:paraId="4FFE90A5" w14:textId="77777777" w:rsidR="00642837" w:rsidRPr="00642837" w:rsidRDefault="00642837" w:rsidP="00642837">
      <w:pPr>
        <w:jc w:val="both"/>
        <w:rPr>
          <w:rFonts w:ascii="Arial" w:hAnsi="Arial" w:cs="Arial"/>
        </w:rPr>
      </w:pPr>
      <w:r w:rsidRPr="00642837">
        <w:rPr>
          <w:rFonts w:ascii="Arial" w:hAnsi="Arial" w:cs="Arial"/>
        </w:rPr>
        <w:t>De igual forma, dicha empresa clasifica a Benito Juárez como una entidad tipo B debido a que cubre el servicio de deuda con su flujo anual de efectivo, en tanto que la calificación se deriva de un perfil de riesgo “Rango Medio Bajo” y una sostenibilidad de la deuda de “</w:t>
      </w:r>
      <w:proofErr w:type="spellStart"/>
      <w:r w:rsidRPr="00642837">
        <w:rPr>
          <w:rFonts w:ascii="Arial" w:hAnsi="Arial" w:cs="Arial"/>
        </w:rPr>
        <w:t>aa</w:t>
      </w:r>
      <w:proofErr w:type="spellEnd"/>
      <w:r w:rsidRPr="00642837">
        <w:rPr>
          <w:rFonts w:ascii="Arial" w:hAnsi="Arial" w:cs="Arial"/>
        </w:rPr>
        <w:t xml:space="preserve">”, además del análisis que se hizo con entidades semejantes como el municipio de San Miguel de Allende, Querétaro. </w:t>
      </w:r>
    </w:p>
    <w:p w14:paraId="73FFDF22" w14:textId="77777777" w:rsidR="00642837" w:rsidRPr="00642837" w:rsidRDefault="00642837" w:rsidP="00642837">
      <w:pPr>
        <w:jc w:val="both"/>
        <w:rPr>
          <w:rFonts w:ascii="Arial" w:hAnsi="Arial" w:cs="Arial"/>
        </w:rPr>
      </w:pPr>
    </w:p>
    <w:p w14:paraId="3A200959" w14:textId="5E459804" w:rsidR="00642837" w:rsidRPr="00642837" w:rsidRDefault="00642837" w:rsidP="00642837">
      <w:pPr>
        <w:jc w:val="center"/>
        <w:rPr>
          <w:rFonts w:ascii="Arial" w:hAnsi="Arial" w:cs="Arial"/>
        </w:rPr>
      </w:pPr>
      <w:r w:rsidRPr="00642837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7A1367AE" w14:textId="2EE5B51C" w:rsidR="00642837" w:rsidRPr="00642837" w:rsidRDefault="00642837" w:rsidP="00642837">
      <w:pPr>
        <w:jc w:val="center"/>
        <w:rPr>
          <w:rFonts w:ascii="Arial" w:hAnsi="Arial" w:cs="Arial"/>
          <w:b/>
          <w:bCs/>
        </w:rPr>
      </w:pPr>
      <w:r w:rsidRPr="00642837">
        <w:rPr>
          <w:rFonts w:ascii="Arial" w:hAnsi="Arial" w:cs="Arial"/>
          <w:b/>
          <w:bCs/>
        </w:rPr>
        <w:t>COMPLEMENTO INFORMATIVO</w:t>
      </w:r>
    </w:p>
    <w:p w14:paraId="557D81EF" w14:textId="77777777" w:rsidR="00642837" w:rsidRPr="00642837" w:rsidRDefault="00642837" w:rsidP="00642837">
      <w:pPr>
        <w:jc w:val="both"/>
        <w:rPr>
          <w:rFonts w:ascii="Arial" w:hAnsi="Arial" w:cs="Arial"/>
        </w:rPr>
      </w:pPr>
    </w:p>
    <w:p w14:paraId="4AEE9440" w14:textId="77777777" w:rsidR="00642837" w:rsidRPr="00642837" w:rsidRDefault="00642837" w:rsidP="00642837">
      <w:pPr>
        <w:jc w:val="both"/>
        <w:rPr>
          <w:rFonts w:ascii="Arial" w:hAnsi="Arial" w:cs="Arial"/>
          <w:b/>
          <w:bCs/>
        </w:rPr>
      </w:pPr>
      <w:r w:rsidRPr="00642837">
        <w:rPr>
          <w:rFonts w:ascii="Arial" w:hAnsi="Arial" w:cs="Arial"/>
          <w:b/>
          <w:bCs/>
        </w:rPr>
        <w:t xml:space="preserve">HECHO: </w:t>
      </w:r>
    </w:p>
    <w:p w14:paraId="3DBA40B4" w14:textId="77777777" w:rsidR="00642837" w:rsidRPr="00642837" w:rsidRDefault="00642837" w:rsidP="00642837">
      <w:pPr>
        <w:jc w:val="both"/>
        <w:rPr>
          <w:rFonts w:ascii="Arial" w:hAnsi="Arial" w:cs="Arial"/>
        </w:rPr>
      </w:pPr>
    </w:p>
    <w:p w14:paraId="1F954E4D" w14:textId="2D5110FC" w:rsidR="00D07B2E" w:rsidRPr="00642837" w:rsidRDefault="00642837" w:rsidP="00642837">
      <w:pPr>
        <w:jc w:val="both"/>
        <w:rPr>
          <w:rFonts w:ascii="Arial" w:hAnsi="Arial" w:cs="Arial"/>
        </w:rPr>
      </w:pPr>
      <w:r w:rsidRPr="00642837">
        <w:rPr>
          <w:rFonts w:ascii="Arial" w:hAnsi="Arial" w:cs="Arial"/>
        </w:rPr>
        <w:t>Al municipio de Benito Juárez lo califican dos empresas calificadoras de valores: Fitch Ratings y Moody´s de México, ambas están avaladas por la Comisión Nacional Bancaria y de Valores (CNBV) y son parte de las seis calificadoras existentes a nivel mundial que trabajan con distintos niveles de gobierno, emitiendo calificaciones y perspectivas de acuerdo a sus propias metodologías.</w:t>
      </w:r>
    </w:p>
    <w:sectPr w:rsidR="00D07B2E" w:rsidRPr="00642837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AD70A" w14:textId="77777777" w:rsidR="00216BBC" w:rsidRDefault="00216BBC" w:rsidP="0032752D">
      <w:r>
        <w:separator/>
      </w:r>
    </w:p>
  </w:endnote>
  <w:endnote w:type="continuationSeparator" w:id="0">
    <w:p w14:paraId="6C05A4AC" w14:textId="77777777" w:rsidR="00216BBC" w:rsidRDefault="00216BBC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DDFF8" w14:textId="77777777" w:rsidR="00216BBC" w:rsidRDefault="00216BBC" w:rsidP="0032752D">
      <w:r>
        <w:separator/>
      </w:r>
    </w:p>
  </w:footnote>
  <w:footnote w:type="continuationSeparator" w:id="0">
    <w:p w14:paraId="179A246A" w14:textId="77777777" w:rsidR="00216BBC" w:rsidRDefault="00216BBC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09EFE8D2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642837">
            <w:rPr>
              <w:rFonts w:ascii="Gotham" w:hAnsi="Gotham"/>
              <w:b/>
              <w:sz w:val="22"/>
              <w:szCs w:val="22"/>
              <w:lang w:val="es-MX"/>
            </w:rPr>
            <w:t>90</w:t>
          </w:r>
        </w:p>
        <w:p w14:paraId="2564202F" w14:textId="7B3D4966" w:rsidR="002A59FA" w:rsidRPr="00E068A5" w:rsidRDefault="00534ED2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642837">
            <w:rPr>
              <w:rFonts w:ascii="Gotham" w:hAnsi="Gotham"/>
              <w:sz w:val="22"/>
              <w:szCs w:val="22"/>
              <w:lang w:val="es-MX"/>
            </w:rPr>
            <w:t>8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61E98"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5296766"/>
    <w:multiLevelType w:val="hybridMultilevel"/>
    <w:tmpl w:val="985E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5"/>
  </w:num>
  <w:num w:numId="2" w16cid:durableId="1274052153">
    <w:abstractNumId w:val="8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10"/>
  </w:num>
  <w:num w:numId="7" w16cid:durableId="2057317754">
    <w:abstractNumId w:val="9"/>
  </w:num>
  <w:num w:numId="8" w16cid:durableId="1090004825">
    <w:abstractNumId w:val="3"/>
  </w:num>
  <w:num w:numId="9" w16cid:durableId="314064644">
    <w:abstractNumId w:val="6"/>
  </w:num>
  <w:num w:numId="10" w16cid:durableId="94328857">
    <w:abstractNumId w:val="11"/>
  </w:num>
  <w:num w:numId="11" w16cid:durableId="1625502013">
    <w:abstractNumId w:val="4"/>
  </w:num>
  <w:num w:numId="12" w16cid:durableId="4178246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634E3"/>
    <w:rsid w:val="001C5864"/>
    <w:rsid w:val="001F1ABE"/>
    <w:rsid w:val="00216BBC"/>
    <w:rsid w:val="0025661B"/>
    <w:rsid w:val="002567AB"/>
    <w:rsid w:val="00292447"/>
    <w:rsid w:val="002C155E"/>
    <w:rsid w:val="0032752D"/>
    <w:rsid w:val="00351441"/>
    <w:rsid w:val="00361E98"/>
    <w:rsid w:val="003A3A2B"/>
    <w:rsid w:val="003C7954"/>
    <w:rsid w:val="00410512"/>
    <w:rsid w:val="00443969"/>
    <w:rsid w:val="00487103"/>
    <w:rsid w:val="004B3D55"/>
    <w:rsid w:val="00534ED2"/>
    <w:rsid w:val="00537E86"/>
    <w:rsid w:val="005423C8"/>
    <w:rsid w:val="005D5B5A"/>
    <w:rsid w:val="005D66EE"/>
    <w:rsid w:val="005F1B05"/>
    <w:rsid w:val="00642837"/>
    <w:rsid w:val="00690482"/>
    <w:rsid w:val="006B6BE4"/>
    <w:rsid w:val="006F2E84"/>
    <w:rsid w:val="007044BB"/>
    <w:rsid w:val="0073739C"/>
    <w:rsid w:val="007C7144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CD6913"/>
    <w:rsid w:val="00D048FA"/>
    <w:rsid w:val="00D07B2E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005BC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Sinespaciado">
    <w:name w:val="No Spacing"/>
    <w:uiPriority w:val="1"/>
    <w:qFormat/>
    <w:rsid w:val="00D07B2E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2023-09-28T20:00:00Z</dcterms:created>
  <dcterms:modified xsi:type="dcterms:W3CDTF">2023-09-28T20:00:00Z</dcterms:modified>
</cp:coreProperties>
</file>